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84" w:rsidRDefault="009C6787">
      <w:pPr>
        <w:ind w:left="-5"/>
      </w:pPr>
      <w:bookmarkStart w:id="0" w:name="_GoBack"/>
      <w:r>
        <w:t xml:space="preserve">Доклад: "Крепче Скалы: Как Развивать Психологическую Устойчивость в Трудные Моменты" </w:t>
      </w:r>
    </w:p>
    <w:bookmarkEnd w:id="0"/>
    <w:p w:rsidR="00FF7E84" w:rsidRDefault="009C6787">
      <w:pPr>
        <w:ind w:left="-5"/>
      </w:pPr>
      <w:r>
        <w:t xml:space="preserve">Меня зовут </w:t>
      </w:r>
      <w:proofErr w:type="spellStart"/>
      <w:r w:rsidR="00662DD8">
        <w:t>Цатиашвили</w:t>
      </w:r>
      <w:proofErr w:type="spellEnd"/>
      <w:r w:rsidR="00662DD8">
        <w:t xml:space="preserve"> Элина</w:t>
      </w:r>
      <w:r>
        <w:t xml:space="preserve">, и я – </w:t>
      </w:r>
      <w:r>
        <w:t xml:space="preserve">ваш школьный психолог. Сегодня мы поговорим о том, что помогает нам оставаться сильными, когда жизнь подкидывает нам испытания. Эта штука называется психологическая устойчивость, или, как я люблю говорить, "крепче скалы". </w:t>
      </w:r>
    </w:p>
    <w:p w:rsidR="00FF7E84" w:rsidRDefault="009C6787">
      <w:pPr>
        <w:spacing w:after="149"/>
        <w:ind w:left="-5"/>
      </w:pPr>
      <w:r>
        <w:t>I. Что такое психологическая усто</w:t>
      </w:r>
      <w:r>
        <w:t xml:space="preserve">йчивость и зачем она нам нужна? 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Представьте скалу: Она стоит посреди моря, и волны бьются о нее. Скала может трескаться, но она не падает. Она выдерживает натиск. Вот так и мы – хотим научиться быть такими.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Психологическая устойчивость – это не значит, </w:t>
      </w:r>
      <w:r>
        <w:t xml:space="preserve">что вам никогда не будет грустно или страшно. Это значит, что вы умеете: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Выдерживать давление: Не сдаваться, когда все идет не так.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Восстанавливаться: После неудач, разочарований, стрессов. </w:t>
      </w:r>
    </w:p>
    <w:p w:rsidR="00FF7E84" w:rsidRDefault="009C6787">
      <w:pPr>
        <w:numPr>
          <w:ilvl w:val="0"/>
          <w:numId w:val="1"/>
        </w:numPr>
        <w:spacing w:after="82" w:line="356" w:lineRule="auto"/>
        <w:ind w:hanging="240"/>
      </w:pPr>
      <w:r>
        <w:t>Двигаться вперед: Находить силы жить дальше и стремиться к свои</w:t>
      </w:r>
      <w:r>
        <w:t xml:space="preserve">м целям, даже когда сложно. •  Зачем нам это нужно?   •  Чтобы не "сломаться" от школьных проблем, конфликтов с друзьями, семейных трудностей.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Чтобы принимать верные решения в сложных ситуациях.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Чтобы достигать своих целей и </w:t>
      </w:r>
      <w:proofErr w:type="spellStart"/>
      <w:r>
        <w:t>мечт</w:t>
      </w:r>
      <w:proofErr w:type="spellEnd"/>
      <w:r>
        <w:t>, не отступая перед трудн</w:t>
      </w:r>
      <w:r>
        <w:t xml:space="preserve">остями. </w:t>
      </w:r>
    </w:p>
    <w:p w:rsidR="00FF7E84" w:rsidRDefault="009C6787">
      <w:pPr>
        <w:numPr>
          <w:ilvl w:val="0"/>
          <w:numId w:val="1"/>
        </w:numPr>
        <w:ind w:hanging="240"/>
      </w:pPr>
      <w:r>
        <w:t xml:space="preserve">Чтобы быть счастливее и чувствовать себя сильнее. </w:t>
      </w:r>
    </w:p>
    <w:p w:rsidR="00FF7E84" w:rsidRDefault="009C6787">
      <w:pPr>
        <w:spacing w:after="149"/>
        <w:ind w:left="-5"/>
      </w:pPr>
      <w:r>
        <w:t xml:space="preserve">II. Какие "волны" могут нас захлестнуть? (10 минут) </w:t>
      </w:r>
    </w:p>
    <w:p w:rsidR="00FF7E84" w:rsidRDefault="009C6787">
      <w:pPr>
        <w:ind w:left="-5"/>
      </w:pPr>
      <w:r>
        <w:t xml:space="preserve">Жизнь подростковая полна событий. И не все они позитивные. Вот некоторые "волны", которые могут нас накрыть: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Проблемы в школе: </w:t>
      </w:r>
    </w:p>
    <w:p w:rsidR="00FF7E84" w:rsidRDefault="009C6787">
      <w:pPr>
        <w:numPr>
          <w:ilvl w:val="0"/>
          <w:numId w:val="2"/>
        </w:numPr>
        <w:ind w:hanging="240"/>
      </w:pPr>
      <w:r>
        <w:t>Сложные контро</w:t>
      </w:r>
      <w:r>
        <w:t xml:space="preserve">льные, экзамены.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Конфликты с учителями или одноклассниками.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Неудачи в учебе, плохие оценки. </w:t>
      </w:r>
    </w:p>
    <w:p w:rsidR="00FF7E84" w:rsidRDefault="009C6787">
      <w:pPr>
        <w:numPr>
          <w:ilvl w:val="0"/>
          <w:numId w:val="2"/>
        </w:numPr>
        <w:ind w:hanging="240"/>
      </w:pPr>
      <w:r>
        <w:t>Травля (</w:t>
      </w:r>
      <w:proofErr w:type="spellStart"/>
      <w:r>
        <w:t>буллинг</w:t>
      </w:r>
      <w:proofErr w:type="spellEnd"/>
      <w:r>
        <w:t xml:space="preserve">) – когда кто-то постоянно тебя обижает.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Личные отношения: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Ссоры с друзьями, предательство.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Первая неразделенная любовь или расставание. </w:t>
      </w:r>
    </w:p>
    <w:p w:rsidR="00FF7E84" w:rsidRDefault="009C6787">
      <w:pPr>
        <w:numPr>
          <w:ilvl w:val="0"/>
          <w:numId w:val="2"/>
        </w:numPr>
        <w:ind w:hanging="240"/>
      </w:pPr>
      <w:r>
        <w:lastRenderedPageBreak/>
        <w:t>Непон</w:t>
      </w:r>
      <w:r>
        <w:t xml:space="preserve">имание со стороны родителей.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Личные переживания: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Чувство одиночества, непонимания.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Разочарование в себе, низкая самооценка.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Неуверенность в будущем, страх перемен. </w:t>
      </w:r>
    </w:p>
    <w:p w:rsidR="00FF7E84" w:rsidRDefault="009C6787">
      <w:pPr>
        <w:numPr>
          <w:ilvl w:val="0"/>
          <w:numId w:val="2"/>
        </w:numPr>
        <w:ind w:hanging="240"/>
      </w:pPr>
      <w:r>
        <w:t xml:space="preserve">Потеря близкого человека или любимого питомца. </w:t>
      </w:r>
    </w:p>
    <w:p w:rsidR="00FF7E84" w:rsidRDefault="009C6787">
      <w:pPr>
        <w:ind w:left="-5"/>
      </w:pPr>
      <w:r>
        <w:t xml:space="preserve">III. Как стать "крепче скалы"? Практические советы (20 минут) </w:t>
      </w:r>
    </w:p>
    <w:p w:rsidR="00FF7E84" w:rsidRDefault="009C6787">
      <w:pPr>
        <w:ind w:left="-5"/>
      </w:pPr>
      <w:r>
        <w:t xml:space="preserve">Это не магия, а набор навыков, которые можно развивать! </w:t>
      </w:r>
    </w:p>
    <w:p w:rsidR="00FF7E84" w:rsidRDefault="009C6787">
      <w:pPr>
        <w:ind w:left="-5"/>
      </w:pPr>
      <w:r>
        <w:t xml:space="preserve">1. Принятие того, что не можешь изменить: </w:t>
      </w:r>
    </w:p>
    <w:p w:rsidR="00FF7E84" w:rsidRDefault="009C6787">
      <w:pPr>
        <w:numPr>
          <w:ilvl w:val="0"/>
          <w:numId w:val="3"/>
        </w:numPr>
      </w:pPr>
      <w:r>
        <w:t>"Это не моя вина, но это моя проблема." Иногда случаются вещи, которые мы не можем контролиро</w:t>
      </w:r>
      <w:r>
        <w:t xml:space="preserve">вать (например, болезнь близкого, стихийное бедствие). Важно принять это, а не винить себя или других. </w:t>
      </w:r>
    </w:p>
    <w:p w:rsidR="00FF7E84" w:rsidRDefault="009C6787">
      <w:pPr>
        <w:numPr>
          <w:ilvl w:val="0"/>
          <w:numId w:val="3"/>
        </w:numPr>
      </w:pPr>
      <w:r>
        <w:t xml:space="preserve">Фокус на то, что можешь: Что ты можешь сделать сейчас? Как ты можешь позаботиться о себе или помочь другим в этой ситуации? </w:t>
      </w:r>
    </w:p>
    <w:p w:rsidR="00FF7E84" w:rsidRDefault="009C6787">
      <w:pPr>
        <w:ind w:left="-5"/>
      </w:pPr>
      <w:r>
        <w:t xml:space="preserve">2. Поиск поддержки: </w:t>
      </w:r>
    </w:p>
    <w:p w:rsidR="00FF7E84" w:rsidRDefault="009C6787">
      <w:pPr>
        <w:numPr>
          <w:ilvl w:val="0"/>
          <w:numId w:val="4"/>
        </w:numPr>
      </w:pPr>
      <w:r>
        <w:t xml:space="preserve">Ты не </w:t>
      </w:r>
      <w:r>
        <w:t xml:space="preserve">один! Есть люди, которые тебя любят и готовы помочь: семья, друзья, учителя, школьный психолог. </w:t>
      </w:r>
    </w:p>
    <w:p w:rsidR="00FF7E84" w:rsidRDefault="009C6787">
      <w:pPr>
        <w:numPr>
          <w:ilvl w:val="0"/>
          <w:numId w:val="4"/>
        </w:numPr>
      </w:pPr>
      <w:r>
        <w:t xml:space="preserve">Говорить – это не слабость, а сила! Расскажи о своих переживаниях. Часто уже сам разговор помогает почувствовать себя легче. </w:t>
      </w:r>
    </w:p>
    <w:p w:rsidR="00FF7E84" w:rsidRDefault="009C6787">
      <w:pPr>
        <w:numPr>
          <w:ilvl w:val="0"/>
          <w:numId w:val="4"/>
        </w:numPr>
      </w:pPr>
      <w:r>
        <w:t>Телефон доверия: Помни, есть круг</w:t>
      </w:r>
      <w:r>
        <w:t xml:space="preserve">лосуточные анонимные телефоны, куда можно позвонить, если совсем тяжело. [Укажите номер телефона доверия]. </w:t>
      </w:r>
    </w:p>
    <w:p w:rsidR="00FF7E84" w:rsidRDefault="009C6787">
      <w:pPr>
        <w:ind w:left="-5"/>
      </w:pPr>
      <w:r>
        <w:t xml:space="preserve">3. Позитивное мышление (но не "позитивное замалчивание"): </w:t>
      </w:r>
    </w:p>
    <w:p w:rsidR="00FF7E84" w:rsidRDefault="009C6787">
      <w:pPr>
        <w:numPr>
          <w:ilvl w:val="0"/>
          <w:numId w:val="5"/>
        </w:numPr>
      </w:pPr>
      <w:r>
        <w:t xml:space="preserve">"Переосмысливай" трудности: Вместо "Я провалился на контрольной, я никчемный!" попробуй: </w:t>
      </w:r>
      <w:r>
        <w:t xml:space="preserve">"Я не справился с этой контрольной, мне нужно больше готовиться к следующей. Я могу этому научиться". </w:t>
      </w:r>
    </w:p>
    <w:p w:rsidR="00FF7E84" w:rsidRDefault="009C6787">
      <w:pPr>
        <w:numPr>
          <w:ilvl w:val="0"/>
          <w:numId w:val="5"/>
        </w:numPr>
      </w:pPr>
      <w:r>
        <w:t xml:space="preserve">Ищи уроки: Каждая трудность – это возможность научиться чему-то новому, стать мудрее. </w:t>
      </w:r>
    </w:p>
    <w:p w:rsidR="00FF7E84" w:rsidRDefault="009C6787">
      <w:pPr>
        <w:numPr>
          <w:ilvl w:val="0"/>
          <w:numId w:val="5"/>
        </w:numPr>
      </w:pPr>
      <w:r>
        <w:t>Благодарность: Обращай внимание на то, что у тебя есть хорошего. Ц</w:t>
      </w:r>
      <w:r>
        <w:t xml:space="preserve">ени мелочи – вкусную еду, улыбку друга, солнечный день. </w:t>
      </w:r>
    </w:p>
    <w:p w:rsidR="00FF7E84" w:rsidRDefault="009C6787">
      <w:pPr>
        <w:ind w:left="-5"/>
      </w:pPr>
      <w:r>
        <w:t xml:space="preserve">4. Развитие навыков решения проблем: </w:t>
      </w:r>
    </w:p>
    <w:p w:rsidR="00FF7E84" w:rsidRDefault="009C6787">
      <w:pPr>
        <w:numPr>
          <w:ilvl w:val="0"/>
          <w:numId w:val="6"/>
        </w:numPr>
        <w:ind w:hanging="240"/>
      </w:pPr>
      <w:r>
        <w:t xml:space="preserve">Определи проблему: Что именно тебя беспокоит? </w:t>
      </w:r>
    </w:p>
    <w:p w:rsidR="00FF7E84" w:rsidRDefault="009C6787">
      <w:pPr>
        <w:numPr>
          <w:ilvl w:val="0"/>
          <w:numId w:val="6"/>
        </w:numPr>
        <w:ind w:hanging="240"/>
      </w:pPr>
      <w:r>
        <w:lastRenderedPageBreak/>
        <w:t xml:space="preserve">Мозговой штурм: Придумай как можно больше вариантов решения. Не отбрасывай сразу "глупые" идеи. </w:t>
      </w:r>
    </w:p>
    <w:p w:rsidR="00FF7E84" w:rsidRDefault="009C6787">
      <w:pPr>
        <w:numPr>
          <w:ilvl w:val="0"/>
          <w:numId w:val="6"/>
        </w:numPr>
        <w:ind w:hanging="240"/>
      </w:pPr>
      <w:r>
        <w:t>Выбери лучший вар</w:t>
      </w:r>
      <w:r>
        <w:t xml:space="preserve">иант: Оцени плюсы и минусы каждого. </w:t>
      </w:r>
    </w:p>
    <w:p w:rsidR="00FF7E84" w:rsidRDefault="009C6787">
      <w:pPr>
        <w:numPr>
          <w:ilvl w:val="0"/>
          <w:numId w:val="6"/>
        </w:numPr>
        <w:ind w:hanging="240"/>
      </w:pPr>
      <w:r>
        <w:t xml:space="preserve">Действуй: Попробуй реализовать выбранный вариант. </w:t>
      </w:r>
    </w:p>
    <w:p w:rsidR="00FF7E84" w:rsidRDefault="009C6787">
      <w:pPr>
        <w:numPr>
          <w:ilvl w:val="0"/>
          <w:numId w:val="6"/>
        </w:numPr>
        <w:ind w:hanging="240"/>
      </w:pPr>
      <w:r>
        <w:t xml:space="preserve">Анализируй: Получилось? Если нет, пробуй другой вариант. </w:t>
      </w:r>
    </w:p>
    <w:p w:rsidR="00FF7E84" w:rsidRDefault="009C6787">
      <w:pPr>
        <w:ind w:left="-5"/>
      </w:pPr>
      <w:r>
        <w:t xml:space="preserve">5. Забота о себе – это обязательно! </w:t>
      </w:r>
    </w:p>
    <w:p w:rsidR="00FF7E84" w:rsidRDefault="009C6787">
      <w:pPr>
        <w:numPr>
          <w:ilvl w:val="0"/>
          <w:numId w:val="7"/>
        </w:numPr>
        <w:ind w:hanging="240"/>
      </w:pPr>
      <w:r>
        <w:t>Физическое здоровье: Правильное питание, достаточный сон, физическая акти</w:t>
      </w:r>
      <w:r>
        <w:t xml:space="preserve">вность – это фундамент. </w:t>
      </w:r>
    </w:p>
    <w:p w:rsidR="00FF7E84" w:rsidRDefault="009C6787">
      <w:pPr>
        <w:numPr>
          <w:ilvl w:val="0"/>
          <w:numId w:val="7"/>
        </w:numPr>
        <w:ind w:hanging="240"/>
      </w:pPr>
      <w:r>
        <w:t xml:space="preserve">Время для себя: Найди занятия, которые тебя расслабляют и приносят радость: музыка, спорт, творчество, чтение, прогулки. </w:t>
      </w:r>
    </w:p>
    <w:p w:rsidR="00FF7E84" w:rsidRDefault="009C6787">
      <w:pPr>
        <w:numPr>
          <w:ilvl w:val="0"/>
          <w:numId w:val="7"/>
        </w:numPr>
        <w:ind w:hanging="240"/>
      </w:pPr>
      <w:r>
        <w:t xml:space="preserve">Отдых: Не забывай отдыхать. Мозг и тело нуждаются в перезагрузке. </w:t>
      </w:r>
    </w:p>
    <w:p w:rsidR="00FF7E84" w:rsidRDefault="009C6787">
      <w:pPr>
        <w:ind w:left="-5"/>
      </w:pPr>
      <w:r>
        <w:t xml:space="preserve">6. Установление целей: </w:t>
      </w:r>
    </w:p>
    <w:p w:rsidR="00FF7E84" w:rsidRDefault="009C6787">
      <w:pPr>
        <w:numPr>
          <w:ilvl w:val="0"/>
          <w:numId w:val="8"/>
        </w:numPr>
      </w:pPr>
      <w:r>
        <w:t xml:space="preserve">Маленькие шаги: Ставь перед собой небольшие, достижимые цели. Достижение каждой маленькой цели дает чувство уверенности. </w:t>
      </w:r>
    </w:p>
    <w:p w:rsidR="00FF7E84" w:rsidRDefault="009C6787">
      <w:pPr>
        <w:numPr>
          <w:ilvl w:val="0"/>
          <w:numId w:val="8"/>
        </w:numPr>
      </w:pPr>
      <w:r>
        <w:t xml:space="preserve">Большие мечты: Не отказывайся от своих больших мечтаний. Разбивай их на мелкие этапы. </w:t>
      </w:r>
    </w:p>
    <w:p w:rsidR="00FF7E84" w:rsidRDefault="009C6787">
      <w:pPr>
        <w:ind w:left="-5"/>
      </w:pPr>
      <w:r>
        <w:t xml:space="preserve">IV. Что делает нас сильнее? (5 минут) </w:t>
      </w:r>
    </w:p>
    <w:p w:rsidR="00FF7E84" w:rsidRDefault="009C6787">
      <w:pPr>
        <w:numPr>
          <w:ilvl w:val="0"/>
          <w:numId w:val="9"/>
        </w:numPr>
        <w:ind w:hanging="240"/>
      </w:pPr>
      <w:r>
        <w:t>Опыт: Че</w:t>
      </w:r>
      <w:r>
        <w:t xml:space="preserve">м больше трудностей мы пережили, тем сильнее становимся. </w:t>
      </w:r>
    </w:p>
    <w:p w:rsidR="00FF7E84" w:rsidRDefault="009C6787">
      <w:pPr>
        <w:numPr>
          <w:ilvl w:val="0"/>
          <w:numId w:val="9"/>
        </w:numPr>
        <w:ind w:hanging="240"/>
      </w:pPr>
      <w:r>
        <w:t xml:space="preserve">Поддержка: Мы черпаем силу в людях, которые нас любят. </w:t>
      </w:r>
    </w:p>
    <w:p w:rsidR="00FF7E84" w:rsidRDefault="009C6787">
      <w:pPr>
        <w:numPr>
          <w:ilvl w:val="0"/>
          <w:numId w:val="9"/>
        </w:numPr>
        <w:ind w:hanging="240"/>
      </w:pPr>
      <w:r>
        <w:t xml:space="preserve">Самосознание: Понимание своих эмоций, сильных и слабых сторон. </w:t>
      </w:r>
    </w:p>
    <w:p w:rsidR="00FF7E84" w:rsidRDefault="009C6787">
      <w:pPr>
        <w:numPr>
          <w:ilvl w:val="0"/>
          <w:numId w:val="9"/>
        </w:numPr>
        <w:ind w:hanging="240"/>
      </w:pPr>
      <w:r>
        <w:t xml:space="preserve">Обучаемость: Способность учиться на своих ошибках. </w:t>
      </w:r>
    </w:p>
    <w:p w:rsidR="00FF7E84" w:rsidRDefault="009C6787">
      <w:pPr>
        <w:ind w:left="-5"/>
      </w:pPr>
      <w:r>
        <w:t>V. Заключение: Ты – творец</w:t>
      </w:r>
      <w:r>
        <w:t xml:space="preserve"> своей жизни! (5 минут) </w:t>
      </w:r>
    </w:p>
    <w:p w:rsidR="00FF7E84" w:rsidRDefault="009C6787">
      <w:pPr>
        <w:spacing w:after="148"/>
        <w:ind w:left="-5"/>
      </w:pPr>
      <w:r>
        <w:t>Помни, что даже самые сильные люди сталкиваются с трудностями. Главное – не как часто ты падаешь, а как быстро ты поднимаешься. Развивая свою психологическую устойчивость, ты становишься хозяином своей жизни, а не ее заложником. Ты</w:t>
      </w:r>
      <w:r>
        <w:t xml:space="preserve"> можешь научиться справляться с любыми "волнами", которые встретятся на твоем пути. </w:t>
      </w:r>
    </w:p>
    <w:p w:rsidR="00FF7E84" w:rsidRDefault="009C6787">
      <w:pPr>
        <w:spacing w:after="143"/>
        <w:ind w:left="-5"/>
      </w:pPr>
      <w:r>
        <w:t xml:space="preserve">Если тебе сейчас тяжело, не молчи. Обратись за помощью. Ты важен, твоя жизнь ценна! </w:t>
      </w:r>
    </w:p>
    <w:p w:rsidR="00FF7E84" w:rsidRDefault="009C6787">
      <w:pPr>
        <w:spacing w:after="149"/>
        <w:ind w:left="-5"/>
      </w:pPr>
      <w:r>
        <w:t xml:space="preserve">И так же, если вы знаете, что </w:t>
      </w:r>
      <w:proofErr w:type="gramStart"/>
      <w:r>
        <w:t>кому то</w:t>
      </w:r>
      <w:proofErr w:type="gramEnd"/>
      <w:r>
        <w:t xml:space="preserve"> плохо или видите или подозреваете не молчите, ну</w:t>
      </w:r>
      <w:r>
        <w:t xml:space="preserve">жно помогать друг другу, нужно говорить, если вы </w:t>
      </w:r>
      <w:proofErr w:type="spellStart"/>
      <w:r>
        <w:t>видете</w:t>
      </w:r>
      <w:proofErr w:type="spellEnd"/>
      <w:r>
        <w:t xml:space="preserve">, что кого то травят, что кого то унижают, в таких ситуациях нельзя молчать! Только слабые </w:t>
      </w:r>
      <w:proofErr w:type="gramStart"/>
      <w:r>
        <w:t xml:space="preserve">не  </w:t>
      </w:r>
      <w:r>
        <w:lastRenderedPageBreak/>
        <w:t>будут</w:t>
      </w:r>
      <w:proofErr w:type="gramEnd"/>
      <w:r>
        <w:t xml:space="preserve"> обращать внимание на такие явления! Нужно находить в себе силы, чтобы защитить слабого, чтобы помочь</w:t>
      </w:r>
      <w:r>
        <w:t xml:space="preserve"> тому, кто не может сам постоять за себя, или же нужно сказать взрослым, классному руководителю, </w:t>
      </w:r>
      <w:proofErr w:type="gramStart"/>
      <w:r>
        <w:t>психологу ,</w:t>
      </w:r>
      <w:proofErr w:type="gramEnd"/>
      <w:r>
        <w:t xml:space="preserve"> социальному педагогу.  </w:t>
      </w:r>
    </w:p>
    <w:p w:rsidR="00FF7E84" w:rsidRDefault="009C6787">
      <w:pPr>
        <w:ind w:left="-5"/>
      </w:pPr>
      <w:r>
        <w:t>Если не хотите, говорить от своего имени, то у нас есть возможность сказать это тайно- в коридоре есть анонимный ящик, куда</w:t>
      </w:r>
      <w:r>
        <w:t xml:space="preserve"> вы можете положить письмо называя того, кому </w:t>
      </w:r>
      <w:proofErr w:type="gramStart"/>
      <w:r>
        <w:t>плохо</w:t>
      </w:r>
      <w:proofErr w:type="gramEnd"/>
      <w:r>
        <w:t xml:space="preserve"> но при этом не указывая себя. Этим вы поможете другому и при этом никто не узнает, что это было от вас!  </w:t>
      </w:r>
    </w:p>
    <w:p w:rsidR="00FF7E84" w:rsidRDefault="009C6787">
      <w:pPr>
        <w:ind w:left="-5"/>
      </w:pPr>
      <w:r>
        <w:t xml:space="preserve">Вопросы? </w:t>
      </w:r>
    </w:p>
    <w:p w:rsidR="00FF7E84" w:rsidRDefault="009C6787">
      <w:pPr>
        <w:spacing w:after="144"/>
        <w:ind w:left="-5"/>
      </w:pPr>
      <w:r>
        <w:t xml:space="preserve">Я здесь, чтобы ответить на ваши вопросы. Не стесняйтесь спрашивать! </w:t>
      </w:r>
    </w:p>
    <w:p w:rsidR="00FF7E84" w:rsidRDefault="009C678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930" w:type="dxa"/>
        <w:tblInd w:w="-461" w:type="dxa"/>
        <w:tblCellMar>
          <w:top w:w="14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3"/>
        <w:gridCol w:w="1741"/>
        <w:gridCol w:w="3526"/>
      </w:tblGrid>
      <w:tr w:rsidR="00FF7E84">
        <w:trPr>
          <w:trHeight w:val="1195"/>
        </w:trPr>
        <w:tc>
          <w:tcPr>
            <w:tcW w:w="5662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  <w:vAlign w:val="center"/>
          </w:tcPr>
          <w:p w:rsidR="00FF7E84" w:rsidRDefault="009C6787">
            <w:pPr>
              <w:spacing w:after="148" w:line="259" w:lineRule="auto"/>
              <w:ind w:left="155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</w:p>
          <w:p w:rsidR="00FF7E84" w:rsidRDefault="009C6787">
            <w:pPr>
              <w:spacing w:after="0" w:line="259" w:lineRule="auto"/>
              <w:ind w:left="155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МУНИЦИПАЛЬНОЕ БЮДЖЕТНОЕ ОБЩЕОБРАЗОВАТЕЛЬНОЕ </w:t>
            </w:r>
            <w:r>
              <w:t xml:space="preserve"> </w:t>
            </w:r>
          </w:p>
          <w:p w:rsidR="00FF7E84" w:rsidRDefault="009C6787">
            <w:pPr>
              <w:spacing w:after="0" w:line="259" w:lineRule="auto"/>
              <w:ind w:left="155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"СРЕДНЯЯ ОБЩЕОБРАЗОВАТЕЛЬНАЯ ШКОЛА № 1 СТ. </w:t>
            </w:r>
          </w:p>
          <w:p w:rsidR="00FF7E84" w:rsidRDefault="009C6787">
            <w:pPr>
              <w:spacing w:after="0" w:line="259" w:lineRule="auto"/>
              <w:ind w:left="155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АССИНОВСКАЯ" СЕРНОВОДСКОГО МУНИЦИПАЛЬНОГО РАЙОНА,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Гудиев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 xml:space="preserve"> </w:t>
            </w:r>
          </w:p>
          <w:p w:rsidR="00FF7E84" w:rsidRDefault="009C6787">
            <w:pPr>
              <w:spacing w:after="0" w:line="259" w:lineRule="auto"/>
              <w:ind w:left="155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 xml:space="preserve">Адам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Абзоевич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>, Директор</w:t>
            </w:r>
          </w:p>
        </w:tc>
        <w:tc>
          <w:tcPr>
            <w:tcW w:w="1741" w:type="dxa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</w:tcPr>
          <w:p w:rsidR="00FF7E84" w:rsidRDefault="009C6787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04.02.26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15:20 (MSK)</w:t>
            </w:r>
          </w:p>
        </w:tc>
        <w:tc>
          <w:tcPr>
            <w:tcW w:w="3526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</w:tcPr>
          <w:p w:rsidR="00FF7E84" w:rsidRDefault="009C6787">
            <w:pPr>
              <w:spacing w:after="0" w:line="259" w:lineRule="auto"/>
              <w:ind w:left="0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Сертификат F4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15E442C4C162FA23D29D9DAC406D01</w:t>
            </w:r>
          </w:p>
        </w:tc>
      </w:tr>
    </w:tbl>
    <w:p w:rsidR="009C6787" w:rsidRDefault="009C6787"/>
    <w:sectPr w:rsidR="009C6787">
      <w:pgSz w:w="11905" w:h="16840"/>
      <w:pgMar w:top="488" w:right="873" w:bottom="94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D4A"/>
    <w:multiLevelType w:val="hybridMultilevel"/>
    <w:tmpl w:val="B300B0A2"/>
    <w:lvl w:ilvl="0" w:tplc="B972FD0A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64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E0D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AA4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4442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402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C8D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A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05E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6C2D4A"/>
    <w:multiLevelType w:val="hybridMultilevel"/>
    <w:tmpl w:val="5DE827B6"/>
    <w:lvl w:ilvl="0" w:tplc="E6BE862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0DC1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8D62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1E005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E898A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C947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DEC004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69C04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A42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34589"/>
    <w:multiLevelType w:val="hybridMultilevel"/>
    <w:tmpl w:val="C08438F0"/>
    <w:lvl w:ilvl="0" w:tplc="AF8AD5BE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0BE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4AEB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3C69C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486A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5AFC5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82C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B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08E6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74C88"/>
    <w:multiLevelType w:val="hybridMultilevel"/>
    <w:tmpl w:val="8AAC6D74"/>
    <w:lvl w:ilvl="0" w:tplc="7E38BD2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47904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ECB04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C0706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E99A6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ECBF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10D6DE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D8F548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F6AB9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160F84"/>
    <w:multiLevelType w:val="hybridMultilevel"/>
    <w:tmpl w:val="BA7CAD9C"/>
    <w:lvl w:ilvl="0" w:tplc="B5761A88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A12EC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AB5C8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826DC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C427E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A25EB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C3AEE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4A9F12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A4380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3D524C"/>
    <w:multiLevelType w:val="hybridMultilevel"/>
    <w:tmpl w:val="CEBEFCC8"/>
    <w:lvl w:ilvl="0" w:tplc="25D83DE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58783A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4F19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6CAF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803F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A716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04426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A5E70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8905E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ED0883"/>
    <w:multiLevelType w:val="hybridMultilevel"/>
    <w:tmpl w:val="7298936A"/>
    <w:lvl w:ilvl="0" w:tplc="F71A25B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420B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C72A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CCE1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0B44E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AE15C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047B4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CE680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0E258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F1A9F"/>
    <w:multiLevelType w:val="hybridMultilevel"/>
    <w:tmpl w:val="00CC09EC"/>
    <w:lvl w:ilvl="0" w:tplc="FE26B820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AFE9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DE834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6BEC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A1422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4FEB0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4DA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D8D50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CEDF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337F2"/>
    <w:multiLevelType w:val="hybridMultilevel"/>
    <w:tmpl w:val="EF5C3B6E"/>
    <w:lvl w:ilvl="0" w:tplc="75F2544C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C02BB4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A4DCF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94B53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093CC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4822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92C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D2F096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4A303C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84"/>
    <w:rsid w:val="00662DD8"/>
    <w:rsid w:val="009C6787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E67E"/>
  <w15:docId w15:val="{26B2E46B-C304-48F9-BA21-64B56EDF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2026-02-04T13:05:00Z</dcterms:created>
  <dcterms:modified xsi:type="dcterms:W3CDTF">2026-02-04T13:05:00Z</dcterms:modified>
</cp:coreProperties>
</file>